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3a – przedmioty rozszerzone: matematyka, fizyka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Perspectives  5 (podręcznik), III.1.P (zakres podstawowy),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gr.1 - Perfekt 3 Podręcznik   Język niemiecki dla liceów i techników Wydawnictwo Pearson 942/3/2020</w:t>
            </w:r>
          </w:p>
          <w:p w:rsidR="00000000" w:rsidDel="00000000" w:rsidP="00000000" w:rsidRDefault="00000000" w:rsidRPr="00000000" w14:paraId="0000001A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gr. 2 - Welttour Deutsch 4   Podręcznik do języka niemieckiego dla liceum i technikum  Wydawnictwo Nowa Era 957/935/4/2021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0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gr. 1 - Perfekt 3 Zeszyt ćwiczeń Język niemiecki dla liceów i techników Wydawnictwo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gr. 2 - Welttour Deutsch 4 Zeszyt ćwiczeń do języka niemieckiego dla liceum i technikum Wydawnictwo 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9.626464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2024. </w:t>
              <w:br w:type="textWrapping"/>
              <w:t xml:space="preserve">Podręcznik – zakres podstawowy i rozszerzony. </w:t>
              <w:br w:type="textWrapping"/>
              <w:t xml:space="preserve"> Nowa Era</w:t>
              <w:br w:type="textWrapping"/>
              <w:t xml:space="preserve"> 988/3/2021</w:t>
              <w:br w:type="textWrapping"/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3.</w:t>
              <w:br w:type="textWrapping"/>
              <w:t xml:space="preserve">Zmiany w podstawie programowej 2024</w:t>
              <w:br w:type="textWrapping"/>
              <w:t xml:space="preserve">PAZDRO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Fizyka. Nowa edycja.</w:t>
              <w:br w:type="textWrapping"/>
              <w:t xml:space="preserve"> Zakres rozszerzony 3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975/3/2024/z1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Fizyka. Zbiór zadań 3.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Zakres rozszerzony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990/3/2021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37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8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1006/3/2021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3E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podstawowy. Nowa Era.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 z kartami laboratoryjnymi dla liceum ogólnokształcącego i technikum. Zakres podstawowy.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