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SZKOLNY ZESTAW PODRĘCZNIKÓW W ROKU SZKOLNYM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2024/25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KLASA 1d - j.polski, historia, język angielski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-36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  <w:insideH w:color="00000a" w:space="0" w:sz="6" w:val="single"/>
          <w:insideV w:color="00000a" w:space="0" w:sz="6" w:val="single"/>
        </w:tblBorders>
        <w:tblLayout w:type="fixed"/>
        <w:tblLook w:val="0600"/>
      </w:tblPr>
      <w:tblGrid>
        <w:gridCol w:w="780"/>
        <w:gridCol w:w="2085"/>
        <w:gridCol w:w="5175"/>
        <w:gridCol w:w="4215"/>
        <w:gridCol w:w="2460"/>
        <w:tblGridChange w:id="0">
          <w:tblGrid>
            <w:gridCol w:w="780"/>
            <w:gridCol w:w="2085"/>
            <w:gridCol w:w="5175"/>
            <w:gridCol w:w="4215"/>
            <w:gridCol w:w="2460"/>
          </w:tblGrid>
        </w:tblGridChange>
      </w:tblGrid>
      <w:tr>
        <w:trPr>
          <w:cantSplit w:val="0"/>
          <w:trHeight w:val="1180.6713867187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Lp.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Przedmiot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Program/podręcznik (autor/autorzy, tytuł)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Numer dopuszczenia podręcznika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lub numer ewidencyjny w wykazie MEN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Wydawca podręcznika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695.14892578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</w:t>
              <w:tab/>
              <w:t xml:space="preserve">polski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Chemperek,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A. Kalbarczyk,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D. Trześniowski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Oblicza epok kl. I - cz.1.1, 1.2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oraz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Karty pracy do podręcznika ''Oblicza epok'',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kl 1, zakres podstawowy i rozszerzony Ewa Nowak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cz.1.1 952/1/2022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cz.1.2 952/2/2022</w:t>
            </w:r>
          </w:p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Wydawnictwa Szkolne</w:t>
            </w:r>
          </w:p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i Pedagogiczne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 3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Sue Kay,Vaughan Jones,Daniel Brayshaw,Bartosz Michałowski,Beata Trapnell,Izabella Michalak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lub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Perspectives 3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Hugh Dellar, Lewis Lansford, Robert Górniak, Zbigniew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Insight Second Edition Intermediate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Jayne Wildman, Cathay Myers, Alexandra Paramour, Claire Thacker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NPP 947/3/209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="480" w:lineRule="auto"/>
              <w:rPr/>
            </w:pPr>
            <w:r w:rsidDel="00000000" w:rsidR="00000000" w:rsidRPr="00000000">
              <w:rPr>
                <w:rtl w:val="0"/>
              </w:rPr>
              <w:t xml:space="preserve">943/3/2019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953/2/2022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left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Podręczniki dla konkretnych grup w klasach pierwszych zostaną wybrane po przeprowadzeniu testu diagnostycznego, który zostanie przeprowadzony na pierwszych zajęciach roku szkolnego 2024/25. Nauczyciel wskaże, który z wymienionych podręczników, będzie obowiązującym w danej grupie w klasie pierwszej.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Oxford University Press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Język hiszpański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b w:val="1"/>
                <w:color w:val="c00000"/>
                <w:sz w:val="24"/>
                <w:szCs w:val="24"/>
                <w:rtl w:val="0"/>
              </w:rPr>
              <w:t xml:space="preserve">podręczniki języka hiszpańskiego do klasy pierwszej należy kupić po przydzieleniu do właściwej grupy językowej (czyli na początku roku szkolnego 2024/25)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Zrozumieć przeszłość 1. Edycja 2024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Podręcznik. Zakres rozszerzony.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Autor: Kulesza Ryszard, Kowalewski Krzysztof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642/1/2022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Nowa Era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Analiza i interpretacja tekstów kultury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M.Bokiniec, B.Forysiewicz, J.Michałkowski, N.Mrozkowiak-Nastrożna, G.Nazurak, M.Sacha, G.Świętochowska, Spotkania z kulturą. Podręcznik do wiedzy o kulturze dla liceum i technikum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(na podstawie programu własnego “Analiza i interpretacja tekstów kultury” oprac. Katarzyna Kordus)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449/2012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Matematyka cz.1. Edycja 2024.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Podręcznik.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Zakres podstawowy.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Wojciech Babiański, Lech Chańko,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Jerzy Janowicz, Dorota Ponczek,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Ewa Szmytkiewicz, Karolina 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971/1/2024/z1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Nowe Odkryć fizykę cz.1. Edycja 2024. Zakres podstawowy.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Wojciech Braun, Weronika Śliwa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1224/1/2024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NOWA Informatyka na czasie 1. Edycja 2024.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Podręcznik.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Janusz Mazur, Janusz S. Wierzbicki,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Paweł Perekietka, Zbigniew Talaga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1220/1/2024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NOWA Biologia na czasie cz. 1. Edycja 2024</w:t>
            </w:r>
            <w:r w:rsidDel="00000000" w:rsidR="00000000" w:rsidRPr="00000000">
              <w:rPr>
                <w:rtl w:val="0"/>
              </w:rPr>
              <w:t xml:space="preserve">. Podręcznik.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Anna Helmin, Jolanta Holeczek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1221/1/2024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2957.3876953125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Nowa To jest chemia 1 Edycja 2024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Chemia ogólna i nieorganiczna. Podręcznik dla liceum ogólnokształcącego i technikum. Zakres podstawowy.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Nowa To jest chemia 1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Karty pracy ucznia z kartami laboratoryjnymi dla liceum ogólnokształcącego i technikum.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1222/1/2024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hd w:fill="f7f7f7" w:val="clear"/>
              <w:spacing w:after="240" w:befor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Nowe Oblicza geografii 1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Podręcznik dla liceum ogólnokształcącego i technikum, zakres podstawowy                    </w:t>
              <w:tab/>
            </w:r>
            <w:r w:rsidDel="00000000" w:rsidR="00000000" w:rsidRPr="00000000">
              <w:rPr>
                <w:color w:val="212529"/>
                <w:sz w:val="26"/>
                <w:szCs w:val="26"/>
                <w:rtl w:val="0"/>
              </w:rPr>
              <w:t xml:space="preserve">Roman Malarz, Marek Więckowski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1212/1/2024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Edukacja dla bezpieczeństwa.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Barbara Boniek, Andrzej Kruczyński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Roboto" w:cs="Roboto" w:eastAsia="Roboto" w:hAnsi="Roboto"/>
                <w:color w:val="21293c"/>
                <w:sz w:val="21"/>
                <w:szCs w:val="21"/>
                <w:highlight w:val="white"/>
                <w:rtl w:val="0"/>
              </w:rPr>
              <w:t xml:space="preserve">1185/2023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Wydawnictwo Pedagogiczne Operon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Sztuka współczesna w liceum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Agnieszka Jankiewicz - program autorski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(red.) Radosław Mazur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„Szukam wolności”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AZ-31-01/18-PO-4/20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Wydawnictwo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Święty Wojciech</w:t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cr="http://schemas.microsoft.com/office/comments/2020/reactions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