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F64841" w:rsidRDefault="00CF6F95" w:rsidP="00CF6F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F26001">
        <w:rPr>
          <w:rFonts w:ascii="Arial" w:hAnsi="Arial" w:cs="Arial"/>
          <w:b/>
          <w:color w:val="4F81BD"/>
          <w:sz w:val="28"/>
          <w:szCs w:val="28"/>
        </w:rPr>
        <w:t>2</w:t>
      </w:r>
      <w:r w:rsidR="00EC35A2">
        <w:rPr>
          <w:rFonts w:ascii="Arial" w:hAnsi="Arial" w:cs="Arial"/>
          <w:b/>
          <w:color w:val="4F81BD"/>
          <w:sz w:val="28"/>
          <w:szCs w:val="28"/>
        </w:rPr>
        <w:t>f</w:t>
      </w:r>
    </w:p>
    <w:p w:rsidR="003178D9" w:rsidRDefault="003178D9" w:rsidP="00C7394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1"/>
        <w:gridCol w:w="2316"/>
      </w:tblGrid>
      <w:tr w:rsidR="00C7394C" w:rsidRPr="00A7457F" w:rsidTr="00C04657">
        <w:tc>
          <w:tcPr>
            <w:tcW w:w="2520" w:type="dxa"/>
          </w:tcPr>
          <w:p w:rsidR="00C7394C" w:rsidRPr="00A7457F" w:rsidRDefault="00C7394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C7394C" w:rsidRPr="00A7457F" w:rsidRDefault="00C7394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C7394C" w:rsidRPr="00A7457F" w:rsidRDefault="00C7394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1" w:type="dxa"/>
          </w:tcPr>
          <w:p w:rsidR="00C7394C" w:rsidRPr="00A7457F" w:rsidRDefault="00C7394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C7394C" w:rsidRPr="00A7457F" w:rsidRDefault="00C7394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933E54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3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933E54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II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iCs/>
                <w:sz w:val="28"/>
                <w:szCs w:val="28"/>
              </w:rPr>
              <w:t>cz.2.1, 2.2.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cz.2.1 952/3/2020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cz.2.2 952/4/2020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933E54">
              <w:rPr>
                <w:rFonts w:ascii="Arial" w:hAnsi="Arial" w:cs="Arial"/>
                <w:sz w:val="28"/>
                <w:szCs w:val="28"/>
              </w:rPr>
              <w:t>ęzyk angielski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933E54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933E54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spacing w:before="240" w:after="40"/>
              <w:jc w:val="center"/>
              <w:outlineLvl w:val="3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933E54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</w:tc>
        <w:tc>
          <w:tcPr>
            <w:tcW w:w="3613" w:type="dxa"/>
          </w:tcPr>
          <w:p w:rsidR="00C7394C" w:rsidRPr="00933E54" w:rsidRDefault="00C7394C" w:rsidP="00933E54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C7394C" w:rsidRPr="00933E54" w:rsidRDefault="00C7394C" w:rsidP="00933E54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Hugh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Dellar</w:t>
            </w:r>
            <w:proofErr w:type="spellEnd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Lewis Lansford, Robert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Górniak</w:t>
            </w:r>
            <w:proofErr w:type="spellEnd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Zbigniew</w:t>
            </w:r>
            <w:proofErr w:type="spellEnd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Pokrzewiński</w:t>
            </w:r>
            <w:proofErr w:type="spellEnd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Beata</w:t>
            </w:r>
            <w:proofErr w:type="spellEnd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Polit</w:t>
            </w:r>
            <w:proofErr w:type="spellEnd"/>
          </w:p>
          <w:p w:rsidR="00C7394C" w:rsidRPr="00933E54" w:rsidRDefault="00C7394C" w:rsidP="00933E54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4</w:t>
            </w:r>
          </w:p>
        </w:tc>
        <w:tc>
          <w:tcPr>
            <w:tcW w:w="3051" w:type="dxa"/>
          </w:tcPr>
          <w:p w:rsidR="00C7394C" w:rsidRPr="00933E54" w:rsidRDefault="00C7394C" w:rsidP="00933E54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933E54">
              <w:rPr>
                <w:rFonts w:ascii="Arial" w:hAnsi="Arial" w:cs="Arial"/>
                <w:color w:val="212529"/>
                <w:sz w:val="28"/>
                <w:szCs w:val="28"/>
              </w:rPr>
              <w:t>943/4/2020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933E54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33E54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spacing w:before="240" w:after="40"/>
              <w:jc w:val="center"/>
              <w:outlineLvl w:val="3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933E54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</w:tc>
        <w:tc>
          <w:tcPr>
            <w:tcW w:w="3613" w:type="dxa"/>
          </w:tcPr>
          <w:p w:rsidR="00C7394C" w:rsidRPr="00933E54" w:rsidRDefault="00C7394C" w:rsidP="00933E54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C7394C" w:rsidRPr="00933E54" w:rsidRDefault="00C7394C" w:rsidP="00933E54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Hugh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Dellar</w:t>
            </w:r>
            <w:proofErr w:type="spellEnd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Lewis Lansford, Robert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Górniak</w:t>
            </w:r>
            <w:proofErr w:type="spellEnd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lastRenderedPageBreak/>
              <w:t>Zbigniew</w:t>
            </w:r>
            <w:proofErr w:type="spellEnd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Pokrzewiński</w:t>
            </w:r>
            <w:proofErr w:type="spellEnd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Beata</w:t>
            </w:r>
            <w:proofErr w:type="spellEnd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Polit</w:t>
            </w:r>
            <w:proofErr w:type="spellEnd"/>
          </w:p>
          <w:p w:rsidR="00C7394C" w:rsidRPr="00933E54" w:rsidRDefault="00C7394C" w:rsidP="00933E54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4</w:t>
            </w:r>
          </w:p>
        </w:tc>
        <w:tc>
          <w:tcPr>
            <w:tcW w:w="3051" w:type="dxa"/>
          </w:tcPr>
          <w:p w:rsidR="00C7394C" w:rsidRPr="00933E54" w:rsidRDefault="00C7394C" w:rsidP="00933E54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933E54">
              <w:rPr>
                <w:rFonts w:ascii="Arial" w:hAnsi="Arial" w:cs="Arial"/>
                <w:color w:val="212529"/>
                <w:sz w:val="28"/>
                <w:szCs w:val="28"/>
              </w:rPr>
              <w:lastRenderedPageBreak/>
              <w:t>943/4/2020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J</w:t>
            </w:r>
            <w:r w:rsidRPr="00933E54">
              <w:rPr>
                <w:rFonts w:ascii="Arial" w:hAnsi="Arial" w:cs="Arial"/>
                <w:sz w:val="28"/>
                <w:szCs w:val="28"/>
              </w:rPr>
              <w:t>ęzyk niemiecki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2e/ 2f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2e/k,  2/f/k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technikum.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III.2.0 dla uczniów rozpoczynających naukę języka niemieckiego.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 na podbudowie nauki w ośmioletniej szkole podstawowej (II.2)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Beata Jaroszewicz, Jan </w:t>
            </w:r>
            <w:proofErr w:type="spellStart"/>
            <w:r w:rsidRPr="00933E54">
              <w:rPr>
                <w:rFonts w:ascii="Arial" w:hAnsi="Arial" w:cs="Arial"/>
                <w:bCs/>
                <w:sz w:val="28"/>
                <w:szCs w:val="28"/>
              </w:rPr>
              <w:t>Szurmant</w:t>
            </w:r>
            <w:proofErr w:type="spellEnd"/>
            <w:r w:rsidRPr="00933E54">
              <w:rPr>
                <w:rFonts w:ascii="Arial" w:hAnsi="Arial" w:cs="Arial"/>
                <w:bCs/>
                <w:sz w:val="28"/>
                <w:szCs w:val="28"/>
              </w:rPr>
              <w:t xml:space="preserve">, Anna </w:t>
            </w:r>
            <w:proofErr w:type="spellStart"/>
            <w:r w:rsidRPr="00933E54">
              <w:rPr>
                <w:rFonts w:ascii="Arial" w:hAnsi="Arial" w:cs="Arial"/>
                <w:bCs/>
                <w:sz w:val="28"/>
                <w:szCs w:val="28"/>
              </w:rPr>
              <w:t>Wojdat-Niklewska</w:t>
            </w:r>
            <w:proofErr w:type="spellEnd"/>
            <w:r w:rsidRPr="00933E54">
              <w:rPr>
                <w:rFonts w:ascii="Arial" w:hAnsi="Arial" w:cs="Arial"/>
                <w:bCs/>
                <w:sz w:val="28"/>
                <w:szCs w:val="28"/>
              </w:rPr>
              <w:t>: Perfekt 2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 xml:space="preserve">Cezary Serzysko, </w:t>
            </w:r>
            <w:proofErr w:type="spellStart"/>
            <w:r w:rsidRPr="00933E54">
              <w:rPr>
                <w:rFonts w:ascii="Arial" w:hAnsi="Arial" w:cs="Arial"/>
                <w:bCs/>
                <w:sz w:val="28"/>
                <w:szCs w:val="28"/>
              </w:rPr>
              <w:t>Birgit</w:t>
            </w:r>
            <w:proofErr w:type="spellEnd"/>
            <w:r w:rsidRPr="00933E54">
              <w:rPr>
                <w:rFonts w:ascii="Arial" w:hAnsi="Arial" w:cs="Arial"/>
                <w:bCs/>
                <w:sz w:val="28"/>
                <w:szCs w:val="28"/>
              </w:rPr>
              <w:t xml:space="preserve"> Sekulski, Nina Drabich, Tomasz Gajownik.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33E54">
              <w:rPr>
                <w:rFonts w:ascii="Arial" w:hAnsi="Arial" w:cs="Arial"/>
                <w:bCs/>
                <w:sz w:val="28"/>
                <w:szCs w:val="28"/>
              </w:rPr>
              <w:t>Infos</w:t>
            </w:r>
            <w:proofErr w:type="spellEnd"/>
            <w:r w:rsidRPr="00933E5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33E54">
              <w:rPr>
                <w:rFonts w:ascii="Arial" w:hAnsi="Arial" w:cs="Arial"/>
                <w:bCs/>
                <w:sz w:val="28"/>
                <w:szCs w:val="28"/>
              </w:rPr>
              <w:t>aktuell</w:t>
            </w:r>
            <w:proofErr w:type="spellEnd"/>
            <w:r w:rsidRPr="00933E54">
              <w:rPr>
                <w:rFonts w:ascii="Arial" w:hAnsi="Arial" w:cs="Arial"/>
                <w:bCs/>
                <w:sz w:val="28"/>
                <w:szCs w:val="28"/>
              </w:rPr>
              <w:t xml:space="preserve"> 2. Język niemiecki dla liceów i techników.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NPP 942/2/2019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NPP 1026/2/2019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933E54">
              <w:rPr>
                <w:rFonts w:ascii="Arial" w:hAnsi="Arial" w:cs="Arial"/>
                <w:sz w:val="28"/>
                <w:szCs w:val="28"/>
              </w:rPr>
              <w:t>ęzyk francuski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Program nauczania języka francuskiego jako drugiego w szkołach ponadpodstawowych : czteroletnim liceum i pięcioletnim technikum</w:t>
            </w:r>
          </w:p>
          <w:p w:rsidR="00C7394C" w:rsidRPr="00933E54" w:rsidRDefault="00C7394C" w:rsidP="00933E54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Radosław Kucharczyk</w:t>
            </w:r>
          </w:p>
        </w:tc>
        <w:tc>
          <w:tcPr>
            <w:tcW w:w="3613" w:type="dxa"/>
          </w:tcPr>
          <w:p w:rsidR="00C7394C" w:rsidRPr="00933E54" w:rsidRDefault="00C7394C" w:rsidP="00933E54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33E54">
              <w:rPr>
                <w:rFonts w:ascii="Arial" w:hAnsi="Arial" w:cs="Arial"/>
                <w:color w:val="000000"/>
                <w:sz w:val="28"/>
                <w:szCs w:val="28"/>
              </w:rPr>
              <w:t>Exploits</w:t>
            </w:r>
            <w:proofErr w:type="spellEnd"/>
            <w:r w:rsidRPr="00933E54">
              <w:rPr>
                <w:rFonts w:ascii="Arial" w:hAnsi="Arial" w:cs="Arial"/>
                <w:color w:val="000000"/>
                <w:sz w:val="28"/>
                <w:szCs w:val="28"/>
              </w:rPr>
              <w:t xml:space="preserve"> cz.2 oraz zeszyt ćwiczeń</w:t>
            </w:r>
            <w:r w:rsidRPr="00933E54">
              <w:rPr>
                <w:rFonts w:ascii="Arial" w:hAnsi="Arial" w:cs="Arial"/>
                <w:sz w:val="28"/>
                <w:szCs w:val="28"/>
              </w:rPr>
              <w:br/>
            </w:r>
            <w:r w:rsidRPr="00933E54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R. </w:t>
            </w:r>
            <w:proofErr w:type="spellStart"/>
            <w:r w:rsidRPr="00933E54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Boutégège</w:t>
            </w:r>
            <w:proofErr w:type="spellEnd"/>
            <w:r w:rsidRPr="00933E54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,</w:t>
            </w:r>
          </w:p>
          <w:p w:rsidR="00C7394C" w:rsidRPr="00933E54" w:rsidRDefault="00C7394C" w:rsidP="00933E54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A. </w:t>
            </w:r>
            <w:proofErr w:type="spellStart"/>
            <w:r w:rsidRPr="00933E54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Bellò</w:t>
            </w:r>
            <w:proofErr w:type="spellEnd"/>
            <w:r w:rsidRPr="00933E54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C. </w:t>
            </w:r>
            <w:proofErr w:type="spellStart"/>
            <w:r w:rsidRPr="00933E54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Poirey</w:t>
            </w:r>
            <w:proofErr w:type="spellEnd"/>
            <w:r w:rsidRPr="00933E54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M. </w:t>
            </w:r>
            <w:proofErr w:type="spellStart"/>
            <w:r w:rsidRPr="00933E54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Supryn-Klepcarz</w:t>
            </w:r>
            <w:proofErr w:type="spellEnd"/>
          </w:p>
        </w:tc>
        <w:tc>
          <w:tcPr>
            <w:tcW w:w="3051" w:type="dxa"/>
          </w:tcPr>
          <w:p w:rsidR="00C7394C" w:rsidRPr="00933E54" w:rsidRDefault="00C7394C" w:rsidP="00933E54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976/2/2020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Wydawnictwo Szkolne PWN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933E54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933E54">
              <w:rPr>
                <w:rFonts w:ascii="Arial" w:hAnsi="Arial" w:cs="Arial"/>
                <w:sz w:val="28"/>
                <w:szCs w:val="28"/>
              </w:rPr>
              <w:t>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Adam Kucharski, Aneta Niewęgłowska. Poznać przeszłość. 2. Podręcznik do historii dla liceum ogólnokształcącego i technikum . Zakres podstawowy.</w:t>
            </w:r>
          </w:p>
        </w:tc>
        <w:tc>
          <w:tcPr>
            <w:tcW w:w="3051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1021/2/2020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933E54">
              <w:rPr>
                <w:rFonts w:ascii="Arial" w:hAnsi="Arial" w:cs="Arial"/>
                <w:sz w:val="28"/>
                <w:szCs w:val="28"/>
              </w:rPr>
              <w:t>iedza o społeczeństwie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Antonina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Telicka</w:t>
            </w:r>
            <w:proofErr w:type="spellEnd"/>
            <w:r w:rsidRPr="00933E54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Bonecka</w:t>
            </w:r>
            <w:proofErr w:type="spellEnd"/>
            <w:r w:rsidRPr="00933E54">
              <w:rPr>
                <w:rFonts w:ascii="Arial" w:hAnsi="Arial" w:cs="Arial"/>
                <w:sz w:val="28"/>
                <w:szCs w:val="28"/>
              </w:rPr>
              <w:t>. Wiedza o społeczeństwie. Zakres podstawowy. Program nauczania dla szkół ponadpodstawowych.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Antonina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Telicka</w:t>
            </w:r>
            <w:proofErr w:type="spellEnd"/>
            <w:r w:rsidRPr="00933E54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Bonecka</w:t>
            </w:r>
            <w:proofErr w:type="spellEnd"/>
            <w:r w:rsidRPr="00933E54">
              <w:rPr>
                <w:rFonts w:ascii="Arial" w:hAnsi="Arial" w:cs="Arial"/>
                <w:sz w:val="28"/>
                <w:szCs w:val="28"/>
              </w:rPr>
              <w:t>. Wiedza o społeczeństwie. Zakres podstawowy. Program nauczania dla szkół ponadpodstawowych.</w:t>
            </w:r>
          </w:p>
          <w:p w:rsidR="00C7394C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Wiedza o społeczeństwie 1. Zakres podstawowy. Zbigniew Smutek, Beata Surmacz, Jan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Maleska</w:t>
            </w:r>
            <w:proofErr w:type="spellEnd"/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Wiedza o społeczeństwie 2. Zakres podstawowy. Zbigniew Smutek, Beata Surmacz, Jan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Maleska</w:t>
            </w:r>
            <w:proofErr w:type="spellEnd"/>
            <w:r w:rsidRPr="00933E5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1049/1/2019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1049/2/2020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Operon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Operon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933E54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933E54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933E54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933E54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2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Podręcznik do matematyki dla liceum </w:t>
            </w:r>
            <w:r w:rsidRPr="00933E54">
              <w:rPr>
                <w:rFonts w:ascii="Arial" w:hAnsi="Arial" w:cs="Arial"/>
                <w:sz w:val="28"/>
                <w:szCs w:val="28"/>
              </w:rPr>
              <w:lastRenderedPageBreak/>
              <w:t>ogólnokształcącego i technikum. Zakres podstawowy.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933E5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Wojciech </w:t>
            </w:r>
            <w:proofErr w:type="spellStart"/>
            <w:r w:rsidRPr="00933E5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933E5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Lech </w:t>
            </w:r>
            <w:proofErr w:type="spellStart"/>
            <w:r w:rsidRPr="00933E5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Chańko</w:t>
            </w:r>
            <w:proofErr w:type="spellEnd"/>
            <w:r w:rsidRPr="00933E5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Joanna Czarnowska, Grzegorz Janocha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051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3E54">
              <w:rPr>
                <w:rFonts w:ascii="Arial" w:hAnsi="Arial" w:cs="Arial"/>
                <w:bCs/>
                <w:sz w:val="28"/>
                <w:szCs w:val="28"/>
              </w:rPr>
              <w:lastRenderedPageBreak/>
              <w:t>971/2/2020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</w:t>
            </w:r>
            <w:r w:rsidRPr="00933E54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Marcin Braun i Weronika Śliwa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Program nauczania fizyki w liceum ogólnokształcącym i technikum do zakresu podstawowego.</w:t>
            </w:r>
          </w:p>
        </w:tc>
        <w:tc>
          <w:tcPr>
            <w:tcW w:w="3613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M. Braun, W. Śliwa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Odkryć fizykę 2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Podręcznik do fizyki dla liceum ogólnokształcącego i technikum zakres podstawowy. Część 2</w:t>
            </w:r>
          </w:p>
        </w:tc>
        <w:tc>
          <w:tcPr>
            <w:tcW w:w="3051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1001/2/2020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Bartłomiej Piotrowski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Odkryć fizykę 2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Karty pracy ucznia             z dziennikiem laboratoryjnym dla liceum ogólnokształcącego i technikum</w:t>
            </w:r>
          </w:p>
        </w:tc>
        <w:tc>
          <w:tcPr>
            <w:tcW w:w="3051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ISBN 978-83-267-3980-4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933E54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Program nauczania informatyki  w liceach i technikach. „Informatyka na czasie” . Zakres podstawowy autorstwa Janusza Mazura.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Informatyka na czasie 2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Podręcznik dla liceum i technikum. Zakres podstawowy.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Janusz Mazur, Paweł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Perekietka</w:t>
            </w:r>
            <w:proofErr w:type="spellEnd"/>
            <w:r w:rsidRPr="00933E54">
              <w:rPr>
                <w:rFonts w:ascii="Arial" w:hAnsi="Arial" w:cs="Arial"/>
                <w:sz w:val="28"/>
                <w:szCs w:val="28"/>
              </w:rPr>
              <w:t>, Zbigniew Talaga, Janusz S. Wierzbicki</w:t>
            </w:r>
          </w:p>
        </w:tc>
        <w:tc>
          <w:tcPr>
            <w:tcW w:w="3051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990/2/2020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933E54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Program nauczania biologii              dla liceum ogólnokształcącego                i technikum       Zakres </w:t>
            </w:r>
            <w:r w:rsidRPr="00933E54">
              <w:rPr>
                <w:rFonts w:ascii="Arial" w:hAnsi="Arial" w:cs="Arial"/>
                <w:sz w:val="28"/>
                <w:szCs w:val="28"/>
              </w:rPr>
              <w:lastRenderedPageBreak/>
              <w:t>rozszerzony Biologia na czasie Program został opracowany na podstawie programu nauczania Urszuli Poziomek                              z 2012 roku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C7394C" w:rsidRPr="00933E54" w:rsidRDefault="00C7394C" w:rsidP="00933E54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933E54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Biologia na czasie 2</w:t>
            </w:r>
          </w:p>
          <w:p w:rsidR="00C7394C" w:rsidRPr="00933E54" w:rsidRDefault="00C7394C" w:rsidP="00933E54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Podręcznik dla liceum ogólnokształcącego i </w:t>
            </w:r>
            <w:r w:rsidRPr="00933E54">
              <w:rPr>
                <w:rFonts w:ascii="Arial" w:hAnsi="Arial" w:cs="Arial"/>
                <w:sz w:val="28"/>
                <w:szCs w:val="28"/>
              </w:rPr>
              <w:lastRenderedPageBreak/>
              <w:t>technikum, zakres rozszerzony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16"/>
            </w:tblGrid>
            <w:tr w:rsidR="00C7394C" w:rsidRPr="00933E54" w:rsidTr="00582A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394C" w:rsidRPr="00933E54" w:rsidRDefault="00C7394C" w:rsidP="00933E5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4C" w:rsidRPr="00933E54" w:rsidRDefault="00C7394C" w:rsidP="00933E5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33E54">
                    <w:rPr>
                      <w:rFonts w:ascii="Arial" w:hAnsi="Arial" w:cs="Arial"/>
                      <w:sz w:val="28"/>
                      <w:szCs w:val="28"/>
                    </w:rPr>
                    <w:t>Marek Guzik, Ryszard Kozik, Władysław Zamachowski</w:t>
                  </w:r>
                </w:p>
              </w:tc>
            </w:tr>
          </w:tbl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33"/>
            </w:tblGrid>
            <w:tr w:rsidR="00C7394C" w:rsidRPr="00933E54" w:rsidTr="00582A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394C" w:rsidRPr="00933E54" w:rsidRDefault="00C7394C" w:rsidP="00933E5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4C" w:rsidRPr="00933E54" w:rsidRDefault="00C7394C" w:rsidP="00933E5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33E54">
                    <w:rPr>
                      <w:rFonts w:ascii="Arial" w:hAnsi="Arial" w:cs="Arial"/>
                      <w:sz w:val="28"/>
                      <w:szCs w:val="28"/>
                    </w:rPr>
                    <w:t>1010/2/2020</w:t>
                  </w:r>
                </w:p>
              </w:tc>
            </w:tr>
          </w:tbl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</w:t>
            </w:r>
            <w:r w:rsidRPr="00933E54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933E54">
              <w:rPr>
                <w:rFonts w:ascii="Arial" w:hAnsi="Arial"/>
                <w:sz w:val="28"/>
                <w:szCs w:val="28"/>
              </w:rPr>
              <w:t>Maria Litwin, Szarota Styka – Wlazło, Joanna Szymońska.  Program nauczania chemii w zakresie rozszerzonym dla liceum ogólnokształcącego i technikum</w:t>
            </w:r>
          </w:p>
          <w:p w:rsidR="00C7394C" w:rsidRPr="00933E54" w:rsidRDefault="00C7394C" w:rsidP="00933E54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112"/>
            <w:r w:rsidRPr="00933E54">
              <w:rPr>
                <w:rFonts w:ascii="Arial" w:hAnsi="Arial"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C7394C" w:rsidRPr="00933E54" w:rsidRDefault="00C7394C" w:rsidP="00933E54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933E54">
              <w:rPr>
                <w:rFonts w:ascii="Arial" w:hAnsi="Arial" w:cs="Arial"/>
                <w:b w:val="0"/>
                <w:sz w:val="28"/>
                <w:szCs w:val="28"/>
              </w:rPr>
              <w:t>To jest chemia 1</w:t>
            </w:r>
          </w:p>
          <w:p w:rsidR="00C7394C" w:rsidRPr="00933E54" w:rsidRDefault="00C7394C" w:rsidP="00933E54">
            <w:pPr>
              <w:pStyle w:val="Heading2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933E54">
              <w:rPr>
                <w:rFonts w:ascii="Arial" w:hAnsi="Arial" w:cs="Arial"/>
                <w:b w:val="0"/>
                <w:sz w:val="28"/>
                <w:szCs w:val="28"/>
              </w:rPr>
              <w:t>Chemia ogólna i nieorganiczna. Podręcznik dla liceum ogólnokształcącego i technikum. Zakres rozszerzony</w:t>
            </w:r>
          </w:p>
          <w:p w:rsidR="00C7394C" w:rsidRPr="00933E54" w:rsidRDefault="00C7394C" w:rsidP="00933E54">
            <w:pPr>
              <w:pStyle w:val="Textbody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933E54">
              <w:rPr>
                <w:rFonts w:ascii="Arial" w:hAnsi="Arial" w:cs="Arial"/>
                <w:b w:val="0"/>
                <w:sz w:val="28"/>
                <w:szCs w:val="28"/>
              </w:rPr>
              <w:t>To jest chemia 1</w:t>
            </w:r>
          </w:p>
          <w:p w:rsidR="00C7394C" w:rsidRPr="00933E54" w:rsidRDefault="00C7394C" w:rsidP="00933E54">
            <w:pPr>
              <w:pStyle w:val="Heading2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933E54">
              <w:rPr>
                <w:rFonts w:ascii="Arial" w:hAnsi="Arial" w:cs="Arial"/>
                <w:b w:val="0"/>
                <w:sz w:val="28"/>
                <w:szCs w:val="28"/>
              </w:rPr>
              <w:t>Maturalne karty pracy z kartami laboratoryjnymi dla liceum ogólnokształcącego i technikum.  Zakres rozszerzony</w:t>
            </w:r>
          </w:p>
          <w:p w:rsidR="00C7394C" w:rsidRPr="00933E54" w:rsidRDefault="00C7394C" w:rsidP="00933E5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2" w:name="__DdeLink__240_93461770211"/>
            <w:bookmarkEnd w:id="2"/>
            <w:r w:rsidRPr="00933E54">
              <w:rPr>
                <w:rFonts w:ascii="Arial" w:hAnsi="Arial"/>
                <w:sz w:val="28"/>
                <w:szCs w:val="28"/>
              </w:rPr>
              <w:t>To jest chemia</w:t>
            </w:r>
          </w:p>
          <w:p w:rsidR="00C7394C" w:rsidRPr="00933E54" w:rsidRDefault="00C7394C" w:rsidP="00933E5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933E54">
              <w:rPr>
                <w:rFonts w:ascii="Arial" w:hAnsi="Arial"/>
                <w:sz w:val="28"/>
                <w:szCs w:val="28"/>
              </w:rPr>
              <w:t>Zbiór zadań  dla liceum ogólnokształcącego i technikum</w:t>
            </w:r>
          </w:p>
          <w:p w:rsidR="00C7394C" w:rsidRPr="00933E54" w:rsidRDefault="00C7394C" w:rsidP="00933E5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933E54">
              <w:rPr>
                <w:rFonts w:ascii="Arial" w:hAnsi="Arial"/>
                <w:sz w:val="28"/>
                <w:szCs w:val="28"/>
              </w:rPr>
              <w:t>Zakres rozszerzony</w:t>
            </w:r>
          </w:p>
          <w:p w:rsidR="00C7394C" w:rsidRPr="00933E54" w:rsidRDefault="00C7394C" w:rsidP="00933E5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C7394C" w:rsidRDefault="00C7394C" w:rsidP="00933E5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C7394C" w:rsidRPr="00933E54" w:rsidRDefault="00C7394C" w:rsidP="00933E5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933E54">
              <w:rPr>
                <w:rFonts w:ascii="Arial" w:hAnsi="Arial"/>
                <w:sz w:val="28"/>
                <w:szCs w:val="28"/>
              </w:rPr>
              <w:t>991/1/2019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933E54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G</w:t>
            </w:r>
            <w:r w:rsidRPr="00933E54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Program nauczania geografii w zakresie podstawowym dla liceum ogólnokształcącego i technikum – Oblicza geografii.</w:t>
            </w:r>
          </w:p>
        </w:tc>
        <w:tc>
          <w:tcPr>
            <w:tcW w:w="3613" w:type="dxa"/>
          </w:tcPr>
          <w:p w:rsidR="00C7394C" w:rsidRPr="00933E54" w:rsidRDefault="00C7394C" w:rsidP="00933E54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933E54">
              <w:rPr>
                <w:rFonts w:ascii="Arial" w:hAnsi="Arial" w:cs="Arial"/>
                <w:b w:val="0"/>
                <w:color w:val="1A1A1A"/>
                <w:sz w:val="28"/>
                <w:szCs w:val="28"/>
              </w:rPr>
              <w:t>Oblicza geografii 2</w:t>
            </w:r>
          </w:p>
          <w:p w:rsidR="00C7394C" w:rsidRPr="00933E54" w:rsidRDefault="00C7394C" w:rsidP="00933E54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933E54">
              <w:rPr>
                <w:rFonts w:ascii="Arial" w:hAnsi="Arial" w:cs="Arial"/>
                <w:b w:val="0"/>
                <w:color w:val="1A1A1A"/>
                <w:sz w:val="28"/>
                <w:szCs w:val="28"/>
              </w:rPr>
              <w:t>Podręcznik dla liceum ogólnokształcącego i technikum, zakres podstawowy</w:t>
            </w:r>
          </w:p>
          <w:p w:rsidR="00C7394C" w:rsidRPr="00933E54" w:rsidRDefault="00C7394C" w:rsidP="00933E54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933E5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Tomasz Rachwał, Radosław </w:t>
            </w:r>
            <w:proofErr w:type="spellStart"/>
            <w:r w:rsidRPr="00933E5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Uliszak</w:t>
            </w:r>
            <w:proofErr w:type="spellEnd"/>
            <w:r w:rsidRPr="00933E5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, Krzysztof </w:t>
            </w:r>
            <w:proofErr w:type="spellStart"/>
            <w:r w:rsidRPr="00933E5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Wiedermann</w:t>
            </w:r>
            <w:proofErr w:type="spellEnd"/>
            <w:r w:rsidRPr="00933E5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, Paweł </w:t>
            </w:r>
            <w:proofErr w:type="spellStart"/>
            <w:r w:rsidRPr="00933E5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3051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933E5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983/2/2020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397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933E54">
              <w:rPr>
                <w:rFonts w:ascii="Arial" w:hAnsi="Arial" w:cs="Arial"/>
                <w:sz w:val="28"/>
                <w:szCs w:val="28"/>
              </w:rPr>
              <w:t xml:space="preserve">odstawy przedsiębiorczości 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Marek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Niesłuchowski</w:t>
            </w:r>
            <w:proofErr w:type="spellEnd"/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Program nauczania podstaw przedsiębiorczości dla liceum ogólnokształcącego i technikum – Krok w przedsiębiorczość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Zbigniew Makieła,                 Tomasz Rachwał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„Krok w przedsiębiorczość”</w:t>
            </w:r>
          </w:p>
        </w:tc>
        <w:tc>
          <w:tcPr>
            <w:tcW w:w="3051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933E5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1039/2020/z1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Nowa Era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933E54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933E54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933E54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C7394C" w:rsidRPr="00933E54" w:rsidRDefault="00C7394C" w:rsidP="00933E54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1" w:type="dxa"/>
          </w:tcPr>
          <w:p w:rsidR="00C7394C" w:rsidRPr="00933E54" w:rsidRDefault="00C7394C" w:rsidP="00933E54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C7394C" w:rsidRPr="00933E54" w:rsidRDefault="00C7394C" w:rsidP="00933E54">
            <w:pPr>
              <w:spacing w:before="100" w:beforeAutospacing="1" w:after="119"/>
              <w:jc w:val="center"/>
              <w:rPr>
                <w:rStyle w:val="attributedetailsvalue"/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C7394C" w:rsidRPr="00933E54" w:rsidTr="00C04657">
        <w:tc>
          <w:tcPr>
            <w:tcW w:w="2520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933E54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933E54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933E54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„Szukam dojrzałej wiary”</w:t>
            </w:r>
          </w:p>
        </w:tc>
        <w:tc>
          <w:tcPr>
            <w:tcW w:w="3051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AZ-32-01/18-PO-6/21</w:t>
            </w:r>
          </w:p>
        </w:tc>
        <w:tc>
          <w:tcPr>
            <w:tcW w:w="2316" w:type="dxa"/>
          </w:tcPr>
          <w:p w:rsidR="00C7394C" w:rsidRPr="00933E54" w:rsidRDefault="00C7394C" w:rsidP="0093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E54">
              <w:rPr>
                <w:rFonts w:ascii="Arial" w:hAnsi="Arial" w:cs="Arial"/>
                <w:sz w:val="28"/>
                <w:szCs w:val="28"/>
              </w:rPr>
              <w:t>Wydawnictwo</w:t>
            </w:r>
            <w:r w:rsidRPr="00933E54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933E54" w:rsidRDefault="00587B21" w:rsidP="00933E54">
      <w:pPr>
        <w:jc w:val="center"/>
        <w:rPr>
          <w:rFonts w:ascii="Arial" w:hAnsi="Arial" w:cs="Arial"/>
          <w:sz w:val="28"/>
          <w:szCs w:val="28"/>
        </w:rPr>
      </w:pPr>
    </w:p>
    <w:p w:rsidR="00587B21" w:rsidRPr="00933E54" w:rsidRDefault="00587B21" w:rsidP="00933E54">
      <w:pPr>
        <w:jc w:val="center"/>
        <w:rPr>
          <w:rFonts w:ascii="Arial" w:hAnsi="Arial" w:cs="Arial"/>
          <w:sz w:val="28"/>
          <w:szCs w:val="28"/>
        </w:rPr>
      </w:pPr>
    </w:p>
    <w:p w:rsidR="00587B21" w:rsidRPr="00933E54" w:rsidRDefault="00587B21" w:rsidP="00933E54">
      <w:pPr>
        <w:jc w:val="center"/>
        <w:rPr>
          <w:rFonts w:ascii="Arial" w:hAnsi="Arial" w:cs="Arial"/>
          <w:sz w:val="28"/>
          <w:szCs w:val="28"/>
        </w:rPr>
      </w:pPr>
    </w:p>
    <w:p w:rsidR="00587B21" w:rsidRPr="00933E54" w:rsidRDefault="00587B21" w:rsidP="00933E54">
      <w:pPr>
        <w:jc w:val="center"/>
        <w:rPr>
          <w:rFonts w:ascii="Arial" w:hAnsi="Arial" w:cs="Arial"/>
          <w:sz w:val="28"/>
          <w:szCs w:val="28"/>
        </w:rPr>
      </w:pPr>
    </w:p>
    <w:p w:rsidR="00587B21" w:rsidRDefault="00587B21" w:rsidP="00587B21">
      <w:pPr>
        <w:jc w:val="center"/>
        <w:rPr>
          <w:rFonts w:ascii="Arial" w:hAnsi="Arial" w:cs="Arial"/>
          <w:b/>
          <w:sz w:val="28"/>
          <w:szCs w:val="28"/>
        </w:rPr>
      </w:pPr>
    </w:p>
    <w:p w:rsidR="00587B21" w:rsidRDefault="00587B21" w:rsidP="00CF6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sectPr w:rsidR="003178D9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134A3"/>
    <w:rsid w:val="00020D5D"/>
    <w:rsid w:val="000479F3"/>
    <w:rsid w:val="0005751A"/>
    <w:rsid w:val="000575BB"/>
    <w:rsid w:val="000A2F4A"/>
    <w:rsid w:val="000D7EFF"/>
    <w:rsid w:val="000E15C6"/>
    <w:rsid w:val="000F5C08"/>
    <w:rsid w:val="000F7308"/>
    <w:rsid w:val="00156FB6"/>
    <w:rsid w:val="00186E28"/>
    <w:rsid w:val="001C76B7"/>
    <w:rsid w:val="001E0B20"/>
    <w:rsid w:val="001F0CF1"/>
    <w:rsid w:val="001F2B3A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2D7105"/>
    <w:rsid w:val="0031373D"/>
    <w:rsid w:val="003178D9"/>
    <w:rsid w:val="00330DC8"/>
    <w:rsid w:val="003501FD"/>
    <w:rsid w:val="0035196D"/>
    <w:rsid w:val="003628F9"/>
    <w:rsid w:val="00367AC7"/>
    <w:rsid w:val="0037448C"/>
    <w:rsid w:val="00385521"/>
    <w:rsid w:val="00390043"/>
    <w:rsid w:val="00397B08"/>
    <w:rsid w:val="003A516B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72D5F"/>
    <w:rsid w:val="00492E4D"/>
    <w:rsid w:val="004A4ED1"/>
    <w:rsid w:val="004C0E29"/>
    <w:rsid w:val="004D2C80"/>
    <w:rsid w:val="004D41AB"/>
    <w:rsid w:val="00531842"/>
    <w:rsid w:val="00535252"/>
    <w:rsid w:val="00536F29"/>
    <w:rsid w:val="0055125A"/>
    <w:rsid w:val="00576560"/>
    <w:rsid w:val="00581F13"/>
    <w:rsid w:val="00587B21"/>
    <w:rsid w:val="005976BE"/>
    <w:rsid w:val="005B09A4"/>
    <w:rsid w:val="005C2BD1"/>
    <w:rsid w:val="005E1512"/>
    <w:rsid w:val="005E2772"/>
    <w:rsid w:val="005F2BEA"/>
    <w:rsid w:val="005F3609"/>
    <w:rsid w:val="00600087"/>
    <w:rsid w:val="00604CAB"/>
    <w:rsid w:val="00630A9E"/>
    <w:rsid w:val="00636612"/>
    <w:rsid w:val="006536C0"/>
    <w:rsid w:val="00683C18"/>
    <w:rsid w:val="006C4450"/>
    <w:rsid w:val="006D51A1"/>
    <w:rsid w:val="006E32AC"/>
    <w:rsid w:val="00706F52"/>
    <w:rsid w:val="007514A7"/>
    <w:rsid w:val="0076388C"/>
    <w:rsid w:val="00781195"/>
    <w:rsid w:val="00786134"/>
    <w:rsid w:val="007A7619"/>
    <w:rsid w:val="007B418F"/>
    <w:rsid w:val="007E406A"/>
    <w:rsid w:val="007F3EDD"/>
    <w:rsid w:val="00805D7F"/>
    <w:rsid w:val="008168CB"/>
    <w:rsid w:val="00843D8C"/>
    <w:rsid w:val="008507D2"/>
    <w:rsid w:val="00867D4E"/>
    <w:rsid w:val="00882000"/>
    <w:rsid w:val="00883278"/>
    <w:rsid w:val="00891ECB"/>
    <w:rsid w:val="00893584"/>
    <w:rsid w:val="008A650E"/>
    <w:rsid w:val="008C33ED"/>
    <w:rsid w:val="008D0330"/>
    <w:rsid w:val="008F3240"/>
    <w:rsid w:val="008F6118"/>
    <w:rsid w:val="008F656E"/>
    <w:rsid w:val="009048EF"/>
    <w:rsid w:val="00911778"/>
    <w:rsid w:val="00914026"/>
    <w:rsid w:val="00933E54"/>
    <w:rsid w:val="00950E09"/>
    <w:rsid w:val="009515CC"/>
    <w:rsid w:val="00972EB5"/>
    <w:rsid w:val="009924B8"/>
    <w:rsid w:val="009A0359"/>
    <w:rsid w:val="009A5C42"/>
    <w:rsid w:val="009C38D3"/>
    <w:rsid w:val="009C55A7"/>
    <w:rsid w:val="00A31596"/>
    <w:rsid w:val="00A53016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56C0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8799C"/>
    <w:rsid w:val="00BA0CC5"/>
    <w:rsid w:val="00BB47FB"/>
    <w:rsid w:val="00BC061A"/>
    <w:rsid w:val="00BD7804"/>
    <w:rsid w:val="00C04657"/>
    <w:rsid w:val="00C047DB"/>
    <w:rsid w:val="00C07AA5"/>
    <w:rsid w:val="00C144A9"/>
    <w:rsid w:val="00C22DC1"/>
    <w:rsid w:val="00C41040"/>
    <w:rsid w:val="00C417A3"/>
    <w:rsid w:val="00C66CC8"/>
    <w:rsid w:val="00C67EAD"/>
    <w:rsid w:val="00C7394C"/>
    <w:rsid w:val="00CA2DC4"/>
    <w:rsid w:val="00CB1026"/>
    <w:rsid w:val="00CB2FDF"/>
    <w:rsid w:val="00CB3E8E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94FA6"/>
    <w:rsid w:val="00D95D22"/>
    <w:rsid w:val="00DB1EA4"/>
    <w:rsid w:val="00DC1437"/>
    <w:rsid w:val="00DC4038"/>
    <w:rsid w:val="00DE2070"/>
    <w:rsid w:val="00DF796B"/>
    <w:rsid w:val="00E17D66"/>
    <w:rsid w:val="00E37BE2"/>
    <w:rsid w:val="00E57E0F"/>
    <w:rsid w:val="00E604CA"/>
    <w:rsid w:val="00E830B1"/>
    <w:rsid w:val="00E8675C"/>
    <w:rsid w:val="00E92BC0"/>
    <w:rsid w:val="00E94D19"/>
    <w:rsid w:val="00EB5617"/>
    <w:rsid w:val="00EC35A2"/>
    <w:rsid w:val="00ED05E4"/>
    <w:rsid w:val="00EF5510"/>
    <w:rsid w:val="00F12F2D"/>
    <w:rsid w:val="00F22C4B"/>
    <w:rsid w:val="00F26001"/>
    <w:rsid w:val="00F275B2"/>
    <w:rsid w:val="00F309A2"/>
    <w:rsid w:val="00F37D3B"/>
    <w:rsid w:val="00F503D3"/>
    <w:rsid w:val="00F64841"/>
    <w:rsid w:val="00F9246E"/>
    <w:rsid w:val="00F940B7"/>
    <w:rsid w:val="00FA2087"/>
    <w:rsid w:val="00FB13DB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046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D51A1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6D51A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04657"/>
    <w:rPr>
      <w:b/>
      <w:bCs/>
      <w:kern w:val="36"/>
      <w:sz w:val="48"/>
      <w:szCs w:val="48"/>
    </w:rPr>
  </w:style>
  <w:style w:type="paragraph" w:customStyle="1" w:styleId="Heading1">
    <w:name w:val="Heading 1"/>
    <w:basedOn w:val="Normalny"/>
    <w:next w:val="Textbody"/>
    <w:qFormat/>
    <w:rsid w:val="00C04657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Textbody"/>
    <w:qFormat/>
    <w:rsid w:val="00C04657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C04657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04657"/>
    <w:pPr>
      <w:spacing w:after="140" w:line="276" w:lineRule="auto"/>
    </w:pPr>
  </w:style>
  <w:style w:type="character" w:customStyle="1" w:styleId="attributedetailsvalue">
    <w:name w:val="attributedetailsvalue"/>
    <w:basedOn w:val="Domylnaczcionkaakapitu"/>
    <w:rsid w:val="00C04657"/>
  </w:style>
  <w:style w:type="character" w:styleId="Hipercze">
    <w:name w:val="Hyperlink"/>
    <w:uiPriority w:val="99"/>
    <w:semiHidden/>
    <w:unhideWhenUsed/>
    <w:rsid w:val="00C04657"/>
    <w:rPr>
      <w:color w:val="0000FF"/>
      <w:u w:val="single"/>
    </w:rPr>
  </w:style>
  <w:style w:type="paragraph" w:styleId="Bezodstpw">
    <w:name w:val="No Spacing"/>
    <w:uiPriority w:val="1"/>
    <w:qFormat/>
    <w:rsid w:val="00C046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5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743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8</cp:revision>
  <cp:lastPrinted>2012-06-11T07:14:00Z</cp:lastPrinted>
  <dcterms:created xsi:type="dcterms:W3CDTF">2022-04-20T06:54:00Z</dcterms:created>
  <dcterms:modified xsi:type="dcterms:W3CDTF">2022-07-11T08:20:00Z</dcterms:modified>
</cp:coreProperties>
</file>